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510504">
        <w:rPr>
          <w:rFonts w:eastAsia="標楷體" w:hint="eastAsia"/>
          <w:b/>
          <w:color w:val="000000"/>
          <w:sz w:val="32"/>
          <w:szCs w:val="32"/>
        </w:rPr>
        <w:t>2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F140D4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39718C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="0039718C">
        <w:rPr>
          <w:rFonts w:eastAsia="標楷體" w:hint="eastAsia"/>
          <w:b/>
          <w:color w:val="FF0000"/>
          <w:sz w:val="32"/>
          <w:szCs w:val="32"/>
        </w:rPr>
        <w:t>歷史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  <w:r w:rsidR="0039718C">
        <w:rPr>
          <w:rFonts w:eastAsia="標楷體" w:hint="eastAsia"/>
          <w:b/>
          <w:color w:val="000000"/>
          <w:sz w:val="32"/>
          <w:szCs w:val="32"/>
        </w:rPr>
        <w:t xml:space="preserve"> </w:t>
      </w:r>
      <w:r w:rsidR="0039718C" w:rsidRPr="0039718C">
        <w:rPr>
          <w:rFonts w:eastAsia="標楷體" w:hint="eastAsia"/>
          <w:b/>
          <w:color w:val="FF0000"/>
          <w:sz w:val="32"/>
          <w:szCs w:val="32"/>
        </w:rPr>
        <w:t>(</w:t>
      </w:r>
      <w:r w:rsidR="0039718C" w:rsidRPr="0039718C">
        <w:rPr>
          <w:rFonts w:eastAsia="標楷體" w:hint="eastAsia"/>
          <w:b/>
          <w:color w:val="FF0000"/>
          <w:sz w:val="32"/>
          <w:szCs w:val="32"/>
        </w:rPr>
        <w:t>體育班</w:t>
      </w:r>
      <w:r w:rsidR="0039718C" w:rsidRPr="0039718C">
        <w:rPr>
          <w:rFonts w:eastAsia="標楷體" w:hint="eastAsia"/>
          <w:b/>
          <w:color w:val="FF0000"/>
          <w:sz w:val="32"/>
          <w:szCs w:val="32"/>
        </w:rPr>
        <w:t>)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389"/>
        <w:gridCol w:w="745"/>
        <w:gridCol w:w="2657"/>
        <w:gridCol w:w="828"/>
        <w:gridCol w:w="34"/>
        <w:gridCol w:w="1464"/>
      </w:tblGrid>
      <w:tr w:rsidR="00A31302" w:rsidRPr="00311E9D" w:rsidTr="004C51D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8A08F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657" w:type="dxa"/>
            <w:vAlign w:val="center"/>
          </w:tcPr>
          <w:p w:rsidR="00A31302" w:rsidRPr="00311E9D" w:rsidRDefault="008A08F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體、育班</w:t>
            </w:r>
          </w:p>
        </w:tc>
        <w:tc>
          <w:tcPr>
            <w:tcW w:w="828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8"/>
            <w:vAlign w:val="center"/>
          </w:tcPr>
          <w:p w:rsidR="00940BF4" w:rsidRPr="00311E9D" w:rsidRDefault="008A08F1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D2945">
              <w:rPr>
                <w:rFonts w:eastAsia="標楷體"/>
                <w:color w:val="000000"/>
              </w:rPr>
              <w:t>引導學生了解歷史是思辨的學門，探討</w:t>
            </w:r>
            <w:r>
              <w:rPr>
                <w:rFonts w:eastAsia="標楷體" w:hint="eastAsia"/>
                <w:color w:val="000000"/>
              </w:rPr>
              <w:t>台灣史與東亞</w:t>
            </w:r>
            <w:r w:rsidRPr="00FD2945">
              <w:rPr>
                <w:rFonts w:eastAsia="標楷體"/>
                <w:color w:val="000000"/>
              </w:rPr>
              <w:t>史的各種議題，並且連結與自身的關聯，對世界形成的樣貌能加以探究與同理。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8"/>
            <w:vAlign w:val="center"/>
          </w:tcPr>
          <w:p w:rsidR="008A08F1" w:rsidRPr="00CD20BB" w:rsidRDefault="008A08F1" w:rsidP="008A08F1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1.</w:t>
            </w:r>
            <w:r w:rsidRPr="00CD20BB">
              <w:rPr>
                <w:rFonts w:eastAsia="標楷體"/>
                <w:color w:val="000000"/>
              </w:rPr>
              <w:t>帶領學生認識</w:t>
            </w:r>
            <w:r>
              <w:rPr>
                <w:rFonts w:eastAsia="標楷體" w:hint="eastAsia"/>
                <w:color w:val="000000"/>
              </w:rPr>
              <w:t>台灣史與東亞史</w:t>
            </w:r>
            <w:r w:rsidRPr="00CD20BB">
              <w:rPr>
                <w:rFonts w:eastAsia="標楷體"/>
                <w:color w:val="000000"/>
              </w:rPr>
              <w:t>的脈絡</w:t>
            </w:r>
          </w:p>
          <w:p w:rsidR="008A08F1" w:rsidRPr="00CD20BB" w:rsidRDefault="008A08F1" w:rsidP="008A08F1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2.</w:t>
            </w:r>
            <w:r w:rsidRPr="00CD20BB">
              <w:rPr>
                <w:rFonts w:eastAsia="標楷體"/>
                <w:color w:val="000000"/>
              </w:rPr>
              <w:t>提升學生掌握文本重點的能力，並且加以分析與思辯</w:t>
            </w:r>
          </w:p>
          <w:p w:rsidR="008A08F1" w:rsidRPr="00CD20BB" w:rsidRDefault="008A08F1" w:rsidP="008A08F1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3.</w:t>
            </w:r>
            <w:r w:rsidRPr="00CD20BB">
              <w:rPr>
                <w:rFonts w:eastAsia="標楷體"/>
                <w:color w:val="000000"/>
              </w:rPr>
              <w:t>培養學生對多元族群的理解及尊重的態度</w:t>
            </w:r>
          </w:p>
          <w:p w:rsidR="00940BF4" w:rsidRPr="00311E9D" w:rsidRDefault="008A08F1" w:rsidP="008A08F1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4.</w:t>
            </w:r>
            <w:r w:rsidRPr="00CD20BB">
              <w:rPr>
                <w:rFonts w:eastAsia="標楷體"/>
                <w:color w:val="000000"/>
              </w:rPr>
              <w:t>學生能關心社會時事，並且與自身連結</w:t>
            </w:r>
          </w:p>
        </w:tc>
      </w:tr>
      <w:tr w:rsidR="001A4865" w:rsidRPr="00311E9D" w:rsidTr="004C51D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8A08F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657" w:type="dxa"/>
            <w:tcBorders>
              <w:bottom w:val="nil"/>
            </w:tcBorders>
            <w:vAlign w:val="center"/>
          </w:tcPr>
          <w:p w:rsidR="001A4865" w:rsidRPr="00311E9D" w:rsidRDefault="008A08F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吳明恬、張容毓</w:t>
            </w:r>
          </w:p>
        </w:tc>
        <w:tc>
          <w:tcPr>
            <w:tcW w:w="862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8A08F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高一體、育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8A08F1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教科書、習作本、筆記本、隨堂試卷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8A08F1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講述、問答、討論、影音媒體</w:t>
            </w:r>
          </w:p>
        </w:tc>
      </w:tr>
      <w:tr w:rsidR="008E6267" w:rsidRPr="00311E9D" w:rsidTr="004C51D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3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32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8A08F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 w:rsidR="004C51DD">
              <w:rPr>
                <w:rFonts w:eastAsia="標楷體" w:hint="eastAsia"/>
                <w:color w:val="000000"/>
              </w:rPr>
              <w:t xml:space="preserve"> </w:t>
            </w:r>
            <w:r w:rsidR="004C51DD">
              <w:rPr>
                <w:rFonts w:eastAsia="標楷體" w:hint="eastAsia"/>
                <w:color w:val="000000"/>
              </w:rPr>
              <w:t>台灣的原住民族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8A08F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 w:rsidR="004C51DD">
              <w:rPr>
                <w:rFonts w:eastAsia="標楷體" w:hint="eastAsia"/>
                <w:color w:val="000000"/>
              </w:rPr>
              <w:t xml:space="preserve"> </w:t>
            </w:r>
            <w:r w:rsidR="004C51DD">
              <w:rPr>
                <w:rFonts w:eastAsia="標楷體" w:hint="eastAsia"/>
                <w:color w:val="000000"/>
              </w:rPr>
              <w:t>台灣的原住民族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 w:rsidR="00F140D4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8A08F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 w:rsidR="004C51DD">
              <w:rPr>
                <w:rFonts w:eastAsia="標楷體" w:hint="eastAsia"/>
                <w:color w:val="000000"/>
              </w:rPr>
              <w:t xml:space="preserve"> </w:t>
            </w:r>
            <w:r w:rsidR="004C51DD">
              <w:rPr>
                <w:rFonts w:eastAsia="標楷體" w:hint="eastAsia"/>
                <w:color w:val="000000"/>
              </w:rPr>
              <w:t>與他者互動下的原住民族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4C51D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8A08F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 w:rsidR="004C51DD">
              <w:rPr>
                <w:rFonts w:eastAsia="標楷體"/>
                <w:color w:val="000000"/>
              </w:rPr>
              <w:t xml:space="preserve"> </w:t>
            </w:r>
            <w:r w:rsidR="004C51DD">
              <w:rPr>
                <w:rFonts w:eastAsia="標楷體" w:hint="eastAsia"/>
                <w:color w:val="000000"/>
              </w:rPr>
              <w:t>大航海到日治的遷徙與移動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8A08F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 w:rsidR="004C51DD">
              <w:rPr>
                <w:rFonts w:eastAsia="標楷體" w:hint="eastAsia"/>
                <w:color w:val="000000"/>
              </w:rPr>
              <w:t xml:space="preserve"> </w:t>
            </w:r>
            <w:r w:rsidR="004C51DD">
              <w:rPr>
                <w:rFonts w:eastAsia="標楷體" w:hint="eastAsia"/>
                <w:color w:val="000000"/>
              </w:rPr>
              <w:t>戰後來台的各方移民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 w:rsidR="00F140D4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8A08F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 w:rsidR="004C51DD">
              <w:rPr>
                <w:rFonts w:eastAsia="標楷體" w:hint="eastAsia"/>
                <w:color w:val="000000"/>
              </w:rPr>
              <w:t xml:space="preserve"> </w:t>
            </w:r>
            <w:r w:rsidR="004C51DD">
              <w:rPr>
                <w:rFonts w:eastAsia="標楷體" w:hint="eastAsia"/>
                <w:color w:val="000000"/>
              </w:rPr>
              <w:t>帝國的邊陲地帶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11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D82E4E" w:rsidRPr="0017288E">
              <w:rPr>
                <w:rFonts w:eastAsia="標楷體"/>
                <w:color w:val="FF0000"/>
                <w:sz w:val="22"/>
              </w:rPr>
              <w:t>(10/1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="00D82E4E" w:rsidRPr="0017288E">
              <w:rPr>
                <w:rFonts w:eastAsia="標楷體"/>
                <w:color w:val="FF0000"/>
                <w:sz w:val="22"/>
              </w:rPr>
              <w:t>國慶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="00D82E4E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8A08F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 w:rsidR="004C51DD">
              <w:rPr>
                <w:rFonts w:eastAsia="標楷體" w:hint="eastAsia"/>
                <w:color w:val="000000"/>
              </w:rPr>
              <w:t xml:space="preserve"> </w:t>
            </w:r>
            <w:r w:rsidR="004C51DD">
              <w:rPr>
                <w:rFonts w:eastAsia="標楷體" w:hint="eastAsia"/>
                <w:color w:val="000000"/>
              </w:rPr>
              <w:t>邁向現代國家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 w:rsidR="00F140D4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18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F1" w:rsidRPr="00311E9D" w:rsidRDefault="001805D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期中考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 w:rsidR="00F140D4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 w:rsidR="00F140D4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4C51D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4-1 </w:t>
            </w:r>
            <w:r>
              <w:rPr>
                <w:rFonts w:eastAsia="標楷體" w:hint="eastAsia"/>
                <w:color w:val="000000"/>
              </w:rPr>
              <w:t>日治時期的政治、社會運動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4C51D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4-2 </w:t>
            </w:r>
            <w:r>
              <w:rPr>
                <w:rFonts w:eastAsia="標楷體" w:hint="eastAsia"/>
                <w:color w:val="000000"/>
              </w:rPr>
              <w:t>戰後的政治、社會運動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4C51D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5-1 </w:t>
            </w:r>
            <w:r>
              <w:rPr>
                <w:rFonts w:eastAsia="標楷體" w:hint="eastAsia"/>
                <w:color w:val="000000"/>
              </w:rPr>
              <w:t>大航海到清治的經濟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 w:rsidR="00A10A8B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4C51D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5-2 </w:t>
            </w:r>
            <w:r>
              <w:rPr>
                <w:rFonts w:eastAsia="標楷體" w:hint="eastAsia"/>
                <w:color w:val="000000"/>
              </w:rPr>
              <w:t>日治到戰後的經濟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 w:rsidR="00A10A8B"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1DD" w:rsidRDefault="004C51D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6-1 </w:t>
            </w:r>
            <w:r>
              <w:rPr>
                <w:rFonts w:eastAsia="標楷體" w:hint="eastAsia"/>
                <w:color w:val="000000"/>
              </w:rPr>
              <w:t>多元信仰與祭祀活動</w:t>
            </w:r>
            <w:r>
              <w:rPr>
                <w:rFonts w:eastAsia="標楷體" w:hint="eastAsia"/>
                <w:color w:val="000000"/>
              </w:rPr>
              <w:t xml:space="preserve"> </w:t>
            </w:r>
          </w:p>
          <w:p w:rsidR="00D82E4E" w:rsidRPr="00311E9D" w:rsidRDefault="004C51D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6-2 </w:t>
            </w:r>
            <w:r>
              <w:rPr>
                <w:rFonts w:eastAsia="標楷體" w:hint="eastAsia"/>
                <w:color w:val="000000"/>
              </w:rPr>
              <w:t>文學與藝術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</w:t>
            </w:r>
            <w:r w:rsidR="00A10A8B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29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805D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期中考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 w:rsidR="00A10A8B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4199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1-1 </w:t>
            </w:r>
            <w:r>
              <w:rPr>
                <w:rFonts w:eastAsia="標楷體" w:hint="eastAsia"/>
                <w:color w:val="000000"/>
              </w:rPr>
              <w:t>傳統政治權威的類型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91" w:rsidRDefault="00E4199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1-2 </w:t>
            </w:r>
            <w:r>
              <w:rPr>
                <w:rFonts w:eastAsia="標楷體" w:hint="eastAsia"/>
                <w:color w:val="000000"/>
              </w:rPr>
              <w:t>國家的統治技術</w:t>
            </w:r>
          </w:p>
          <w:p w:rsidR="00E41991" w:rsidRDefault="00E4199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1-3 </w:t>
            </w:r>
            <w:r>
              <w:rPr>
                <w:rFonts w:eastAsia="標楷體" w:hint="eastAsia"/>
                <w:color w:val="000000"/>
              </w:rPr>
              <w:t>東亞的傳統政治權威與統治</w:t>
            </w:r>
            <w:r>
              <w:rPr>
                <w:rFonts w:eastAsia="標楷體" w:hint="eastAsia"/>
                <w:color w:val="000000"/>
              </w:rPr>
              <w:t xml:space="preserve">    </w:t>
            </w:r>
          </w:p>
          <w:p w:rsidR="00D82E4E" w:rsidRPr="00311E9D" w:rsidRDefault="00E4199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r>
              <w:rPr>
                <w:rFonts w:eastAsia="標楷體" w:hint="eastAsia"/>
                <w:color w:val="000000"/>
              </w:rPr>
              <w:t>技術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1991" w:rsidRDefault="00E4199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2-1 </w:t>
            </w:r>
            <w:r>
              <w:rPr>
                <w:rFonts w:eastAsia="標楷體" w:hint="eastAsia"/>
                <w:color w:val="000000"/>
              </w:rPr>
              <w:t>宗族、商業類型組織與國家</w:t>
            </w:r>
          </w:p>
          <w:p w:rsidR="00D82E4E" w:rsidRPr="00311E9D" w:rsidRDefault="00E4199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r>
              <w:rPr>
                <w:rFonts w:eastAsia="標楷體" w:hint="eastAsia"/>
                <w:color w:val="000000"/>
              </w:rPr>
              <w:t>的互動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</w:t>
            </w:r>
            <w:r w:rsidR="00A10A8B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-12/2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E4199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2-2 </w:t>
            </w:r>
            <w:r>
              <w:rPr>
                <w:rFonts w:eastAsia="標楷體" w:hint="eastAsia"/>
                <w:color w:val="000000"/>
              </w:rPr>
              <w:t>宗教組織與國家的互動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 w:rsidR="00A10A8B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  <w:p w:rsidR="00D82E4E" w:rsidRDefault="00D82E4E" w:rsidP="00D82E4E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A10A8B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4199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3-1 </w:t>
            </w:r>
            <w:r>
              <w:rPr>
                <w:rFonts w:eastAsia="標楷體" w:hint="eastAsia"/>
                <w:color w:val="000000"/>
              </w:rPr>
              <w:t>十世紀前的東亞人群移動</w:t>
            </w:r>
          </w:p>
        </w:tc>
        <w:tc>
          <w:tcPr>
            <w:tcW w:w="2326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1991" w:rsidRDefault="00E4199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3-2 </w:t>
            </w:r>
            <w:r>
              <w:rPr>
                <w:rFonts w:eastAsia="標楷體" w:hint="eastAsia"/>
                <w:color w:val="000000"/>
              </w:rPr>
              <w:t>十一至十四世紀的東亞人群</w:t>
            </w:r>
          </w:p>
          <w:p w:rsidR="00E41991" w:rsidRDefault="00E4199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r>
              <w:rPr>
                <w:rFonts w:eastAsia="標楷體" w:hint="eastAsia"/>
                <w:color w:val="000000"/>
              </w:rPr>
              <w:t>移動</w:t>
            </w:r>
          </w:p>
          <w:p w:rsidR="00D82E4E" w:rsidRDefault="00E4199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3-3 </w:t>
            </w:r>
            <w:r>
              <w:rPr>
                <w:rFonts w:eastAsia="標楷體" w:hint="eastAsia"/>
                <w:color w:val="000000"/>
              </w:rPr>
              <w:t>十四至十八世紀的東亞人群</w:t>
            </w:r>
          </w:p>
          <w:p w:rsidR="00E41991" w:rsidRPr="00311E9D" w:rsidRDefault="00E4199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    </w:t>
            </w:r>
            <w:r>
              <w:rPr>
                <w:rFonts w:eastAsia="標楷體" w:hint="eastAsia"/>
                <w:color w:val="000000"/>
              </w:rPr>
              <w:t>移動</w:t>
            </w:r>
          </w:p>
        </w:tc>
        <w:tc>
          <w:tcPr>
            <w:tcW w:w="2326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633C5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課堂筆記</w:t>
            </w:r>
          </w:p>
        </w:tc>
      </w:tr>
      <w:tr w:rsidR="00D82E4E" w:rsidRPr="00311E9D" w:rsidTr="004C51D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 w:rsidR="00A10A8B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805D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326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0" w:name="_GoBack"/>
            <w:bookmarkEnd w:id="0"/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513" w:rsidRPr="002B517C" w:rsidRDefault="00256513" w:rsidP="00256513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1.</w:t>
            </w:r>
            <w:r w:rsidRPr="002B517C">
              <w:rPr>
                <w:rFonts w:eastAsia="標楷體"/>
                <w:color w:val="000000"/>
              </w:rPr>
              <w:t>兩次期中考</w:t>
            </w:r>
            <w:r w:rsidRPr="002B517C">
              <w:rPr>
                <w:rFonts w:eastAsia="標楷體"/>
                <w:color w:val="000000"/>
              </w:rPr>
              <w:t>:</w:t>
            </w:r>
            <w:r w:rsidRPr="002B517C">
              <w:rPr>
                <w:rFonts w:eastAsia="標楷體"/>
                <w:color w:val="000000"/>
              </w:rPr>
              <w:t>各</w:t>
            </w:r>
            <w:r w:rsidRPr="002B517C">
              <w:rPr>
                <w:rFonts w:eastAsia="標楷體"/>
                <w:color w:val="000000"/>
              </w:rPr>
              <w:t>20%</w:t>
            </w:r>
          </w:p>
          <w:p w:rsidR="00256513" w:rsidRPr="002B517C" w:rsidRDefault="00256513" w:rsidP="00256513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2.</w:t>
            </w:r>
            <w:r w:rsidRPr="002B517C">
              <w:rPr>
                <w:rFonts w:eastAsia="標楷體"/>
                <w:color w:val="000000"/>
              </w:rPr>
              <w:t>期末考</w:t>
            </w:r>
            <w:r w:rsidRPr="002B517C">
              <w:rPr>
                <w:rFonts w:eastAsia="標楷體"/>
                <w:color w:val="000000"/>
              </w:rPr>
              <w:t>:30%</w:t>
            </w:r>
          </w:p>
          <w:p w:rsidR="008E6267" w:rsidRPr="00311E9D" w:rsidRDefault="00256513" w:rsidP="00256513">
            <w:pPr>
              <w:spacing w:line="400" w:lineRule="exact"/>
              <w:rPr>
                <w:rFonts w:eastAsia="標楷體"/>
                <w:kern w:val="0"/>
              </w:rPr>
            </w:pPr>
            <w:r w:rsidRPr="002B517C">
              <w:rPr>
                <w:rFonts w:eastAsia="標楷體"/>
                <w:color w:val="000000"/>
              </w:rPr>
              <w:t>3.</w:t>
            </w:r>
            <w:r w:rsidRPr="002B517C">
              <w:rPr>
                <w:rFonts w:eastAsia="標楷體"/>
                <w:color w:val="000000"/>
              </w:rPr>
              <w:t>平時成績</w:t>
            </w:r>
            <w:r w:rsidRPr="002B517C">
              <w:rPr>
                <w:rFonts w:eastAsia="標楷體"/>
                <w:color w:val="000000"/>
              </w:rPr>
              <w:t>:30%(</w:t>
            </w:r>
            <w:r w:rsidRPr="002B517C">
              <w:rPr>
                <w:rFonts w:eastAsia="標楷體"/>
                <w:color w:val="000000"/>
              </w:rPr>
              <w:t>含作業、課堂表現、平時考</w:t>
            </w:r>
            <w:r w:rsidRPr="002B517C">
              <w:rPr>
                <w:rFonts w:eastAsia="標楷體"/>
                <w:color w:val="000000"/>
              </w:rPr>
              <w:t>)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256513" w:rsidP="008E6267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按時繳交作業</w:t>
            </w: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B41" w:rsidRDefault="00703B41" w:rsidP="00091E90">
      <w:r>
        <w:separator/>
      </w:r>
    </w:p>
  </w:endnote>
  <w:endnote w:type="continuationSeparator" w:id="0">
    <w:p w:rsidR="00703B41" w:rsidRDefault="00703B41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B41" w:rsidRDefault="00703B41" w:rsidP="00091E90">
      <w:r>
        <w:separator/>
      </w:r>
    </w:p>
  </w:footnote>
  <w:footnote w:type="continuationSeparator" w:id="0">
    <w:p w:rsidR="00703B41" w:rsidRDefault="00703B41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494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05D6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56513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9718C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C51DD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3C57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08F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1991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ECE31A6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56521-E9E4-4CDD-994B-CE893C3FB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1060</Words>
  <Characters>561</Characters>
  <Application>Microsoft Office Word</Application>
  <DocSecurity>0</DocSecurity>
  <Lines>4</Lines>
  <Paragraphs>3</Paragraphs>
  <ScaleCrop>false</ScaleCrop>
  <Company>CSSH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7</cp:revision>
  <dcterms:created xsi:type="dcterms:W3CDTF">2024-09-09T06:18:00Z</dcterms:created>
  <dcterms:modified xsi:type="dcterms:W3CDTF">2024-09-09T06:47:00Z</dcterms:modified>
</cp:coreProperties>
</file>